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color w:val="000000"/>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Oscar Velázquez Narváez</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3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02/04/2026 a 01/05/2026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1273</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PRESTACIÓN DE SERVICIOS PROFESIONALES EN LA SECRETARÍA DE DESARROLLO ECONÓMICO Y COMPETITIVIDAD PARA REALIZAR ACTIVIDADES DE FORTALECIMIENTO COMERCIAL AL SECTOR EMPRESARIAL EN CUMPLIMIENTO DE LAS METAS ESTABLECIDAS EN EL PROGRAMA ECONOMÍA INNOVACIÓN Y COMPETITIVIDAD</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iCs w:val="1"/>
              </w:rPr>
            </w:pPr>
            <w:r w:rsidDel="00000000" w:rsidR="00000000" w:rsidRPr="00000000">
              <w:rPr>
                <w:rFonts w:ascii="Arial" w:cs="Arial" w:eastAsia="Arial" w:hAnsi="Arial"/>
                <w:i w:val="1"/>
                <w:iCs w:val="1"/>
                <w:rtl w:val="0"/>
              </w:rPr>
              <w:t xml:space="preserve">5 </w:t>
            </w:r>
            <w:r w:rsidDel="00000000" w:rsidR="00000000" w:rsidRPr="00000000">
              <w:rPr>
                <w:rFonts w:ascii="Arial" w:cs="Arial" w:eastAsia="Arial" w:hAnsi="Arial"/>
                <w:rtl w:val="0"/>
              </w:rPr>
              <w:t xml:space="preserve">MESES </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iCs w:val="1"/>
              </w:rPr>
            </w:pPr>
            <w:r w:rsidDel="00000000" w:rsidR="00000000" w:rsidRPr="00000000">
              <w:rPr>
                <w:rFonts w:ascii="Arial" w:cs="Arial" w:eastAsia="Arial" w:hAnsi="Arial"/>
                <w:i w:val="1"/>
                <w:iCs w:val="1"/>
                <w:rtl w:val="0"/>
              </w:rPr>
              <w:t xml:space="preserve">20.000.000 (VEINTE MILLONES DE PESOS)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iCs w:val="1"/>
              </w:rPr>
            </w:pPr>
            <w:r w:rsidDel="00000000" w:rsidR="00000000" w:rsidRPr="00000000">
              <w:rPr>
                <w:rFonts w:ascii="Arial" w:cs="Arial" w:eastAsia="Arial" w:hAnsi="Arial"/>
                <w:i w:val="1"/>
                <w:iCs w:val="1"/>
                <w:rtl w:val="0"/>
              </w:rPr>
              <w:t xml:space="preserve">4.000.000 (CUATRO MILLONES DE PESOS)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02/02/2026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iCs w:val="1"/>
              </w:rPr>
            </w:pPr>
            <w:r w:rsidDel="00000000" w:rsidR="00000000" w:rsidRPr="00000000">
              <w:rPr>
                <w:rFonts w:ascii="Arial" w:cs="Arial" w:eastAsia="Arial" w:hAnsi="Arial"/>
                <w:i w:val="1"/>
                <w:iCs w:val="1"/>
                <w:rtl w:val="0"/>
              </w:rPr>
              <w:t xml:space="preserve">01/07/2026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iCs w:val="1"/>
              </w:rPr>
            </w:pPr>
            <w:r w:rsidDel="00000000" w:rsidR="00000000" w:rsidRPr="00000000">
              <w:rPr>
                <w:rFonts w:ascii="Arial" w:cs="Arial" w:eastAsia="Arial" w:hAnsi="Arial"/>
                <w:i w:val="1"/>
                <w:iCs w:val="1"/>
                <w:rtl w:val="0"/>
              </w:rPr>
              <w:t xml:space="preserve">FORTALECIMIENTO DE LA COMPETITIVIDAD Y LA PRODUCTIVIDAD SOSTENIBLE DEL</w:t>
            </w:r>
          </w:p>
          <w:p w:rsidR="00000000" w:rsidDel="00000000" w:rsidP="00000000" w:rsidRDefault="00000000" w:rsidRPr="00000000" w14:paraId="0000001B">
            <w:pPr>
              <w:rPr>
                <w:rFonts w:ascii="Arial" w:cs="Arial" w:eastAsia="Arial" w:hAnsi="Arial"/>
                <w:i w:val="1"/>
                <w:iCs w:val="1"/>
              </w:rPr>
            </w:pPr>
            <w:r w:rsidDel="00000000" w:rsidR="00000000" w:rsidRPr="00000000">
              <w:rPr>
                <w:rFonts w:ascii="Arial" w:cs="Arial" w:eastAsia="Arial" w:hAnsi="Arial"/>
                <w:i w:val="1"/>
                <w:iCs w:val="1"/>
                <w:rtl w:val="0"/>
              </w:rPr>
              <w:t xml:space="preserve">ECOSISTEMA EMPRESARIAL DEL MUNICIPIO DE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i w:val="1"/>
                <w:iCs w:val="1"/>
              </w:rPr>
            </w:pPr>
            <w:r w:rsidDel="00000000" w:rsidR="00000000" w:rsidRPr="00000000">
              <w:rPr>
                <w:rFonts w:ascii="Arial" w:cs="Arial" w:eastAsia="Arial" w:hAnsi="Arial"/>
                <w:i w:val="1"/>
                <w:iCs w:val="1"/>
                <w:rtl w:val="0"/>
              </w:rPr>
              <w:t xml:space="preserve">VIVIANA LUCÍA BARNEY PALACÍN</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i w:val="1"/>
                <w:iCs w:val="1"/>
              </w:rPr>
            </w:pPr>
            <w:r w:rsidDel="00000000" w:rsidR="00000000" w:rsidRPr="00000000">
              <w:rPr>
                <w:rFonts w:ascii="Arial" w:cs="Arial" w:eastAsia="Arial" w:hAnsi="Arial"/>
                <w:i w:val="1"/>
                <w:iCs w:val="1"/>
                <w:rtl w:val="0"/>
              </w:rPr>
              <w:t xml:space="preserve">SECRETARIA DE DESARROLLO ECONÓMICO Y</w:t>
            </w:r>
          </w:p>
          <w:p w:rsidR="00000000" w:rsidDel="00000000" w:rsidP="00000000" w:rsidRDefault="00000000" w:rsidRPr="00000000" w14:paraId="00000020">
            <w:pPr>
              <w:rPr>
                <w:rFonts w:ascii="Arial" w:cs="Arial" w:eastAsia="Arial" w:hAnsi="Arial"/>
                <w:i w:val="1"/>
                <w:iCs w:val="1"/>
              </w:rPr>
            </w:pPr>
            <w:r w:rsidDel="00000000" w:rsidR="00000000" w:rsidRPr="00000000">
              <w:rPr>
                <w:rFonts w:ascii="Arial" w:cs="Arial" w:eastAsia="Arial" w:hAnsi="Arial"/>
                <w:i w:val="1"/>
                <w:iCs w:val="1"/>
                <w:rtl w:val="0"/>
              </w:rPr>
              <w:t xml:space="preserve">COMPETITIVIDAD</w:t>
            </w:r>
          </w:p>
        </w:tc>
      </w:tr>
    </w:tbl>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8">
      <w:pPr>
        <w:rPr>
          <w:rFonts w:ascii="Arial" w:cs="Arial" w:eastAsia="Arial" w:hAnsi="Arial"/>
        </w:rPr>
      </w:pPr>
      <w:r w:rsidDel="00000000" w:rsidR="00000000" w:rsidRPr="00000000">
        <w:rPr>
          <w:rtl w:val="0"/>
        </w:rPr>
      </w:r>
    </w:p>
    <w:tbl>
      <w:tblPr>
        <w:tblStyle w:val="Table2"/>
        <w:tblW w:w="1343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10"/>
        <w:gridCol w:w="87"/>
        <w:gridCol w:w="4536"/>
        <w:gridCol w:w="2835"/>
        <w:gridCol w:w="2642"/>
        <w:gridCol w:w="21"/>
        <w:tblGridChange w:id="0">
          <w:tblGrid>
            <w:gridCol w:w="3310"/>
            <w:gridCol w:w="87"/>
            <w:gridCol w:w="4536"/>
            <w:gridCol w:w="2835"/>
            <w:gridCol w:w="2642"/>
            <w:gridCol w:w="21"/>
          </w:tblGrid>
        </w:tblGridChange>
      </w:tblGrid>
      <w:tr>
        <w:trPr>
          <w:cantSplit w:val="0"/>
          <w:trHeight w:val="459" w:hRule="atLeast"/>
          <w:tblHeader w:val="0"/>
        </w:trPr>
        <w:tc>
          <w:tcPr/>
          <w:p w:rsidR="00000000" w:rsidDel="00000000" w:rsidP="00000000" w:rsidRDefault="00000000" w:rsidRPr="00000000" w14:paraId="0000002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gridSpan w:val="2"/>
          </w:tcPr>
          <w:p w:rsidR="00000000" w:rsidDel="00000000" w:rsidP="00000000" w:rsidRDefault="00000000" w:rsidRPr="00000000" w14:paraId="0000002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p w:rsidR="00000000" w:rsidDel="00000000" w:rsidP="00000000" w:rsidRDefault="00000000" w:rsidRPr="00000000" w14:paraId="0000002C">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gridSpan w:val="2"/>
          </w:tcPr>
          <w:p w:rsidR="00000000" w:rsidDel="00000000" w:rsidP="00000000" w:rsidRDefault="00000000" w:rsidRPr="00000000" w14:paraId="0000002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0"/>
          <w:trHeight w:val="960" w:hRule="atLeast"/>
          <w:tblHeader w:val="0"/>
        </w:trPr>
        <w:tc>
          <w:tcPr/>
          <w:p w:rsidR="00000000" w:rsidDel="00000000" w:rsidP="00000000" w:rsidRDefault="00000000" w:rsidRPr="00000000" w14:paraId="0000002F">
            <w:pPr>
              <w:rPr>
                <w:rFonts w:ascii="Arial" w:cs="Arial" w:eastAsia="Arial" w:hAnsi="Arial"/>
                <w:i w:val="1"/>
                <w:iCs w:val="1"/>
              </w:rPr>
            </w:pPr>
            <w:r w:rsidDel="00000000" w:rsidR="00000000" w:rsidRPr="00000000">
              <w:rPr>
                <w:rFonts w:ascii="Arial" w:cs="Arial" w:eastAsia="Arial" w:hAnsi="Arial"/>
                <w:i w:val="1"/>
                <w:iCs w:val="1"/>
                <w:rtl w:val="0"/>
              </w:rPr>
              <w:t xml:space="preserve">1. Realizar acompañamiento mensual a mínimo 15 emprendedores y/o empresarios adscritos a los CAFE, a través del programa de fortalecimiento empresarial, brindando asistencia técnica desde su área de conocimiento, acorde a las necesidades identificadas en la caracterización del emprendedor.</w:t>
            </w:r>
          </w:p>
        </w:tc>
        <w:tc>
          <w:tcPr>
            <w:gridSpan w:val="2"/>
          </w:tcPr>
          <w:p w:rsidR="00000000" w:rsidDel="00000000" w:rsidP="00000000" w:rsidRDefault="00000000" w:rsidRPr="00000000" w14:paraId="00000030">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1.1</w:t>
            </w:r>
            <w:r w:rsidDel="00000000" w:rsidR="00000000" w:rsidRPr="00000000">
              <w:rPr>
                <w:rFonts w:ascii="Arial" w:cs="Arial" w:eastAsia="Arial" w:hAnsi="Arial"/>
                <w:i w:val="1"/>
                <w:iCs w:val="1"/>
                <w:sz w:val="22"/>
                <w:szCs w:val="22"/>
                <w:rtl w:val="0"/>
              </w:rPr>
              <w:t xml:space="preserve"> El 15 de abril de 2026 se llevó a cabo un acompañamiento técnico integral a los emprendedores del café “san Nicolás”.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31">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2">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LUIS MATEO HERNANDEZ ZAPATA</w:t>
            </w:r>
          </w:p>
          <w:p w:rsidR="00000000" w:rsidDel="00000000" w:rsidP="00000000" w:rsidRDefault="00000000" w:rsidRPr="00000000" w14:paraId="00000033">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PAOLA CARVAJAL MARQUEZ</w:t>
            </w:r>
          </w:p>
          <w:p w:rsidR="00000000" w:rsidDel="00000000" w:rsidP="00000000" w:rsidRDefault="00000000" w:rsidRPr="00000000" w14:paraId="00000034">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NANCY NOREÑA</w:t>
            </w:r>
          </w:p>
          <w:p w:rsidR="00000000" w:rsidDel="00000000" w:rsidP="00000000" w:rsidRDefault="00000000" w:rsidRPr="00000000" w14:paraId="00000035">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LUISA FERNANDA PEREZ</w:t>
            </w:r>
          </w:p>
          <w:p w:rsidR="00000000" w:rsidDel="00000000" w:rsidP="00000000" w:rsidRDefault="00000000" w:rsidRPr="00000000" w14:paraId="00000036">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ANA MILENA CARDONA BOLIVAR</w:t>
            </w:r>
          </w:p>
          <w:p w:rsidR="00000000" w:rsidDel="00000000" w:rsidP="00000000" w:rsidRDefault="00000000" w:rsidRPr="00000000" w14:paraId="00000037">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VIVIANA AGUDELO RAMIREZ</w:t>
            </w:r>
          </w:p>
          <w:p w:rsidR="00000000" w:rsidDel="00000000" w:rsidP="00000000" w:rsidRDefault="00000000" w:rsidRPr="00000000" w14:paraId="00000038">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JUAN DAVID VELEZ</w:t>
            </w:r>
          </w:p>
          <w:p w:rsidR="00000000" w:rsidDel="00000000" w:rsidP="00000000" w:rsidRDefault="00000000" w:rsidRPr="00000000" w14:paraId="00000039">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MARIA ISABEL RIOS RESTREPO</w:t>
            </w:r>
          </w:p>
          <w:p w:rsidR="00000000" w:rsidDel="00000000" w:rsidP="00000000" w:rsidRDefault="00000000" w:rsidRPr="00000000" w14:paraId="0000003A">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MERCEDES YUNDEZ RUIZ</w:t>
            </w:r>
          </w:p>
          <w:p w:rsidR="00000000" w:rsidDel="00000000" w:rsidP="00000000" w:rsidRDefault="00000000" w:rsidRPr="00000000" w14:paraId="0000003B">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MAYERLIN CARMONA CASTRO</w:t>
            </w:r>
          </w:p>
          <w:p w:rsidR="00000000" w:rsidDel="00000000" w:rsidP="00000000" w:rsidRDefault="00000000" w:rsidRPr="00000000" w14:paraId="0000003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JUAN DAVID ACEVEDO</w:t>
            </w:r>
          </w:p>
          <w:p w:rsidR="00000000" w:rsidDel="00000000" w:rsidP="00000000" w:rsidRDefault="00000000" w:rsidRPr="00000000" w14:paraId="0000003D">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GLADIS ESSKYA ALBARRACIN</w:t>
            </w:r>
          </w:p>
          <w:p w:rsidR="00000000" w:rsidDel="00000000" w:rsidP="00000000" w:rsidRDefault="00000000" w:rsidRPr="00000000" w14:paraId="0000003E">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CARLA DANIELA RAMIREZ</w:t>
            </w:r>
          </w:p>
          <w:p w:rsidR="00000000" w:rsidDel="00000000" w:rsidP="00000000" w:rsidRDefault="00000000" w:rsidRPr="00000000" w14:paraId="0000003F">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SARA MELISSA CADAVID</w:t>
            </w:r>
          </w:p>
          <w:p w:rsidR="00000000" w:rsidDel="00000000" w:rsidP="00000000" w:rsidRDefault="00000000" w:rsidRPr="00000000" w14:paraId="00000040">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ROYBERT ANDRES OCHOA HIGUITA</w:t>
            </w:r>
          </w:p>
          <w:p w:rsidR="00000000" w:rsidDel="00000000" w:rsidP="00000000" w:rsidRDefault="00000000" w:rsidRPr="00000000" w14:paraId="00000041">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43">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1.2</w:t>
            </w:r>
            <w:r w:rsidDel="00000000" w:rsidR="00000000" w:rsidRPr="00000000">
              <w:rPr>
                <w:rFonts w:ascii="Arial" w:cs="Arial" w:eastAsia="Arial" w:hAnsi="Arial"/>
                <w:i w:val="1"/>
                <w:iCs w:val="1"/>
                <w:sz w:val="22"/>
                <w:szCs w:val="22"/>
                <w:rtl w:val="0"/>
              </w:rPr>
              <w:t xml:space="preserve"> El 16 de abril de 2026 se llevó a cabo un acompañamiento técnico integral a los emprendedores del café “Ormaza”.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44">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5">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NAZARINE MARQUEZ OSSA</w:t>
            </w:r>
          </w:p>
          <w:p w:rsidR="00000000" w:rsidDel="00000000" w:rsidP="00000000" w:rsidRDefault="00000000" w:rsidRPr="00000000" w14:paraId="00000046">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JENNY COROMOTO PRADO</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30" w:lineRule="auto"/>
              <w:ind w:left="90" w:right="54" w:firstLine="0"/>
              <w:rPr>
                <w:color w:val="000000"/>
                <w:sz w:val="16"/>
                <w:szCs w:val="16"/>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30" w:lineRule="auto"/>
              <w:ind w:left="714" w:right="54" w:firstLine="0"/>
              <w:rPr>
                <w:color w:val="000000"/>
                <w:sz w:val="16"/>
                <w:szCs w:val="16"/>
              </w:rPr>
            </w:pPr>
            <w:r w:rsidDel="00000000" w:rsidR="00000000" w:rsidRPr="00000000">
              <w:rPr>
                <w:rtl w:val="0"/>
              </w:rPr>
            </w:r>
          </w:p>
          <w:p w:rsidR="00000000" w:rsidDel="00000000" w:rsidP="00000000" w:rsidRDefault="00000000" w:rsidRPr="00000000" w14:paraId="00000049">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1.3</w:t>
            </w:r>
            <w:r w:rsidDel="00000000" w:rsidR="00000000" w:rsidRPr="00000000">
              <w:rPr>
                <w:rFonts w:ascii="Arial" w:cs="Arial" w:eastAsia="Arial" w:hAnsi="Arial"/>
                <w:i w:val="1"/>
                <w:iCs w:val="1"/>
                <w:sz w:val="22"/>
                <w:szCs w:val="22"/>
                <w:rtl w:val="0"/>
              </w:rPr>
              <w:t xml:space="preserve"> El 22 de abril de 2026 se llevó a cabo un acompañamiento técnico integral a los emprendedores del café “San Nicolás”.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4A">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B">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sz w:val="16"/>
                <w:szCs w:val="16"/>
                <w:rtl w:val="0"/>
              </w:rPr>
              <w:t xml:space="preserve">NANCY NOREÑA LONDOÑO</w:t>
            </w:r>
            <w:r w:rsidDel="00000000" w:rsidR="00000000" w:rsidRPr="00000000">
              <w:rPr>
                <w:rtl w:val="0"/>
              </w:rPr>
            </w:r>
          </w:p>
          <w:p w:rsidR="00000000" w:rsidDel="00000000" w:rsidP="00000000" w:rsidRDefault="00000000" w:rsidRPr="00000000" w14:paraId="0000004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GUILLIANO JARAMILLO CARDONA</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30" w:lineRule="auto"/>
              <w:ind w:right="54"/>
              <w:rPr>
                <w:color w:val="000000"/>
                <w:sz w:val="16"/>
                <w:szCs w:val="16"/>
              </w:rPr>
            </w:pPr>
            <w:r w:rsidDel="00000000" w:rsidR="00000000" w:rsidRPr="00000000">
              <w:rPr>
                <w:rtl w:val="0"/>
              </w:rPr>
            </w:r>
          </w:p>
          <w:p w:rsidR="00000000" w:rsidDel="00000000" w:rsidP="00000000" w:rsidRDefault="00000000" w:rsidRPr="00000000" w14:paraId="0000004E">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1.4</w:t>
            </w:r>
            <w:r w:rsidDel="00000000" w:rsidR="00000000" w:rsidRPr="00000000">
              <w:rPr>
                <w:rFonts w:ascii="Arial" w:cs="Arial" w:eastAsia="Arial" w:hAnsi="Arial"/>
                <w:i w:val="1"/>
                <w:iCs w:val="1"/>
                <w:sz w:val="22"/>
                <w:szCs w:val="22"/>
                <w:rtl w:val="0"/>
              </w:rPr>
              <w:t xml:space="preserve"> El 28 de abril de 2026 se llevó a cabo un acompañamiento técnico integral a los emprendedores del café “Parque industrial”. Durante esta jornada, se brindó asesoría en el marco de la ruta de emprendimiento, enfocada en el fortalecimiento de conocimientos sobre costos gastos y presupuesto dirigida a los siguientes emprendedores:</w:t>
            </w:r>
          </w:p>
          <w:p w:rsidR="00000000" w:rsidDel="00000000" w:rsidP="00000000" w:rsidRDefault="00000000" w:rsidRPr="00000000" w14:paraId="0000004F">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0">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sz w:val="16"/>
                <w:szCs w:val="16"/>
                <w:rtl w:val="0"/>
              </w:rPr>
              <w:t xml:space="preserve">YOLIMA TREJOS</w:t>
            </w:r>
            <w:r w:rsidDel="00000000" w:rsidR="00000000" w:rsidRPr="00000000">
              <w:rPr>
                <w:rtl w:val="0"/>
              </w:rPr>
            </w:r>
          </w:p>
          <w:p w:rsidR="00000000" w:rsidDel="00000000" w:rsidP="00000000" w:rsidRDefault="00000000" w:rsidRPr="00000000" w14:paraId="00000051">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LINA EMMA PALACIO</w:t>
            </w:r>
          </w:p>
          <w:p w:rsidR="00000000" w:rsidDel="00000000" w:rsidP="00000000" w:rsidRDefault="00000000" w:rsidRPr="00000000" w14:paraId="00000052">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MAGDA ALEJANDRA FERNANDEZ</w:t>
            </w:r>
          </w:p>
          <w:p w:rsidR="00000000" w:rsidDel="00000000" w:rsidP="00000000" w:rsidRDefault="00000000" w:rsidRPr="00000000" w14:paraId="00000053">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color w:val="000000"/>
                <w:sz w:val="16"/>
                <w:szCs w:val="16"/>
              </w:rPr>
            </w:pPr>
            <w:r w:rsidDel="00000000" w:rsidR="00000000" w:rsidRPr="00000000">
              <w:rPr>
                <w:color w:val="000000"/>
                <w:sz w:val="16"/>
                <w:szCs w:val="16"/>
                <w:rtl w:val="0"/>
              </w:rPr>
              <w:t xml:space="preserve">GUILLERMO ANTONIO HURTADO</w:t>
            </w:r>
          </w:p>
          <w:p w:rsidR="00000000" w:rsidDel="00000000" w:rsidP="00000000" w:rsidRDefault="00000000" w:rsidRPr="00000000" w14:paraId="00000054">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rFonts w:ascii="Arial" w:cs="Arial" w:eastAsia="Arial" w:hAnsi="Arial"/>
                <w:i w:val="1"/>
                <w:iCs w:val="1"/>
              </w:rPr>
            </w:pPr>
            <w:r w:rsidDel="00000000" w:rsidR="00000000" w:rsidRPr="00000000">
              <w:rPr>
                <w:color w:val="000000"/>
                <w:sz w:val="16"/>
                <w:szCs w:val="16"/>
                <w:rtl w:val="0"/>
              </w:rPr>
              <w:t xml:space="preserve">ALISSON CHANTRE</w:t>
            </w:r>
            <w:r w:rsidDel="00000000" w:rsidR="00000000" w:rsidRPr="00000000">
              <w:rPr>
                <w:rtl w:val="0"/>
              </w:rPr>
            </w:r>
          </w:p>
        </w:tc>
        <w:tc>
          <w:tcPr/>
          <w:p w:rsidR="00000000" w:rsidDel="00000000" w:rsidP="00000000" w:rsidRDefault="00000000" w:rsidRPr="00000000" w14:paraId="00000056">
            <w:pP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05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9">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1.1.1 Informe de acompañamiento técnico fortalecimientos febrero</w:t>
            </w:r>
          </w:p>
          <w:p w:rsidR="00000000" w:rsidDel="00000000" w:rsidP="00000000" w:rsidRDefault="00000000" w:rsidRPr="00000000" w14:paraId="0000005A">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B">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C">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D">
            <w:pPr>
              <w:jc w:val="both"/>
              <w:rPr>
                <w:rFonts w:ascii="Arial" w:cs="Arial" w:eastAsia="Arial" w:hAnsi="Arial"/>
                <w:i w:val="1"/>
                <w:iCs w:val="1"/>
                <w:sz w:val="22"/>
                <w:szCs w:val="22"/>
              </w:rPr>
            </w:pPr>
            <w:hyperlink r:id="rId7">
              <w:r w:rsidDel="00000000" w:rsidR="00000000" w:rsidRPr="00000000">
                <w:rPr>
                  <w:rFonts w:ascii="Arial" w:cs="Arial" w:eastAsia="Arial" w:hAnsi="Arial"/>
                  <w:i w:val="1"/>
                  <w:iCs w:val="1"/>
                  <w:color w:val="1155cc"/>
                  <w:sz w:val="22"/>
                  <w:szCs w:val="22"/>
                  <w:u w:val="single"/>
                  <w:rtl w:val="0"/>
                </w:rPr>
                <w:t xml:space="preserve">https://drive.google.com/drive/u/7/folders/1GoeVK_6VWt1VhhSTQZtpQGsMMjI4RXWW</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gridSpan w:val="2"/>
          </w:tcPr>
          <w:p w:rsidR="00000000" w:rsidDel="00000000" w:rsidP="00000000" w:rsidRDefault="00000000" w:rsidRPr="00000000" w14:paraId="0000005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2">
            <w:pPr>
              <w:jc w:val="both"/>
              <w:rPr>
                <w:rFonts w:ascii="Arial" w:cs="Arial" w:eastAsia="Arial" w:hAnsi="Arial"/>
                <w:i w:val="1"/>
                <w:iCs w:val="1"/>
              </w:rPr>
            </w:pPr>
            <w:r w:rsidDel="00000000" w:rsidR="00000000" w:rsidRPr="00000000">
              <w:rPr>
                <w:rtl w:val="0"/>
              </w:rPr>
            </w:r>
          </w:p>
        </w:tc>
      </w:tr>
      <w:tr>
        <w:trPr>
          <w:cantSplit w:val="0"/>
          <w:trHeight w:val="855" w:hRule="atLeast"/>
          <w:tblHeader w:val="0"/>
        </w:trPr>
        <w:tc>
          <w:tcPr/>
          <w:p w:rsidR="00000000" w:rsidDel="00000000" w:rsidP="00000000" w:rsidRDefault="00000000" w:rsidRPr="00000000" w14:paraId="00000064">
            <w:pPr>
              <w:rPr>
                <w:rFonts w:ascii="Arial" w:cs="Arial" w:eastAsia="Arial" w:hAnsi="Arial"/>
                <w:i w:val="1"/>
                <w:iCs w:val="1"/>
              </w:rPr>
            </w:pPr>
            <w:r w:rsidDel="00000000" w:rsidR="00000000" w:rsidRPr="00000000">
              <w:rPr>
                <w:rFonts w:ascii="Arial" w:cs="Arial" w:eastAsia="Arial" w:hAnsi="Arial"/>
                <w:i w:val="1"/>
                <w:iCs w:val="1"/>
                <w:rtl w:val="0"/>
              </w:rPr>
              <w:t xml:space="preserve">2. Diseñar e implementar en articulación con el equipo de banca, una estrategia de orientación a empresarios y emprendedores con relación a oportunidades y beneficios identificados en el sistema financiero en aspectos como tasas, plazos, requisitos de acceso, entre otros.</w:t>
            </w:r>
          </w:p>
        </w:tc>
        <w:tc>
          <w:tcPr>
            <w:gridSpan w:val="2"/>
          </w:tcPr>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6">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2.1 El 14 de abril de 2026, la Secretaría de Desarrollo Económico y Competitividad de Pereira y la UTP se reunieron (Acta N° 348) para articular sus programas de emprendimiento. Durante la sesión, se presentaron los avances de la Ruta Cafés —que cuenta con 3.152 emprendedores— y de Hecho en Pereira —con 419 vinculados— , destacando la complementariedad con el programa universitario Barranqueros. Asimismo, se socializó el convenio con el Banco Agrario, el cual otorga créditos de hasta $10.000.000 COP a los emprendedores de la Alcaldía, con un subsidio del 10% en los intereses. Como principales acuerdos, ambas entidades se comprometieron a organizar una jornada masiva de socialización conjunta durante la primera semana de mayo y a elaborar un borrador de convenio formal para estructurar de manera permanente esta alianza estratégica.</w:t>
            </w:r>
          </w:p>
          <w:p w:rsidR="00000000" w:rsidDel="00000000" w:rsidP="00000000" w:rsidRDefault="00000000" w:rsidRPr="00000000" w14:paraId="00000067">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8">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9">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2.2. El 22 de abril, en cumplimiento de los lineamientos de la Secretaría de Desarrollo Económico y Competitividad, se realizó una jornada en la Corporación Educativa Milenio con el fin de descentralizar y difundir el portafolio de servicios de la dependencia. Durante el encuentro, que contó con un aforo aproximado de 20 estudiantes, se expusieron detalladamente las estrategias, rutas de emprendimiento y programas de formación para el trabajo. La comunidad estudiantil mostró una recepción altamente positiva frente a la oferta institucional, y se habilitó un espacio de resolución de dudas que motivó activamente a los asistentes a vincularse a las próximas convocatorias de la Secretaría</w:t>
            </w:r>
          </w:p>
          <w:p w:rsidR="00000000" w:rsidDel="00000000" w:rsidP="00000000" w:rsidRDefault="00000000" w:rsidRPr="00000000" w14:paraId="0000006A">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B">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C">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2.3 El 24 de abril, bajo las directrices de la Secretaría de Desarrollo Económico y Competitividad, se llevó a cabo una jornada de difusión en la Corporación Educativa Milenio junto a la compañera Sandra Milena Mejía. El encuentro tuvo como propósito descentralizar y dar a conocer el portafolio de servicios, las rutas de emprendimiento y los programas de formación para el trabajo ante un aforo aproximado de 20 estudiantes. La comunidad estudiantil recibió de forma muy positiva la oferta institucional por su valor para la inserción laboral, participando activamente en un espacio de resolución de dudas diseñado para motivar su vinculación a las próximas convocatorias de la dependencia.</w:t>
            </w:r>
          </w:p>
          <w:p w:rsidR="00000000" w:rsidDel="00000000" w:rsidP="00000000" w:rsidRDefault="00000000" w:rsidRPr="00000000" w14:paraId="0000006D">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E">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2.4 El 30 de abril, en compañía de funcionarios del Banco Agrario, se visitó la feria de emprendedores pertenecientes a SINTRAUNICOL en la Universidad Tecnológica de Pereira (UTP). Durante el recorrido, se socializaron los programas de la Secretaría de Desarrollo Económico y Competitividad, incluyendo la Ruta de Emprendimiento, los Cafés y Hecho en Pereira, junto con las condiciones del convenio financiero que subsidia aproximadamente 10 puntos del interés anual en créditos de bajo costo. De los 15 emprendedores participantes en el evento, 10 manifestaron un interés formal en las alternativas de financiación, cuyos datos fueron registrados para el posterior seguimiento y contacto por parte de la entidad bancaria.</w:t>
            </w:r>
          </w:p>
        </w:tc>
        <w:tc>
          <w:tcPr/>
          <w:p w:rsidR="00000000" w:rsidDel="00000000" w:rsidP="00000000" w:rsidRDefault="00000000" w:rsidRPr="00000000" w14:paraId="0000007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2.1.1 Acta de reunión 348</w:t>
            </w:r>
          </w:p>
          <w:p w:rsidR="00000000" w:rsidDel="00000000" w:rsidP="00000000" w:rsidRDefault="00000000" w:rsidRPr="00000000" w14:paraId="0000007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2.2.1 Registro fotográfico </w:t>
            </w:r>
          </w:p>
          <w:p w:rsidR="00000000" w:rsidDel="00000000" w:rsidP="00000000" w:rsidRDefault="00000000" w:rsidRPr="00000000" w14:paraId="0000008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2.3.1 Registro fotográfico </w:t>
            </w:r>
          </w:p>
          <w:p w:rsidR="00000000" w:rsidDel="00000000" w:rsidP="00000000" w:rsidRDefault="00000000" w:rsidRPr="00000000" w14:paraId="0000009D">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9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D">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2.4.1 Registro fotográfico</w:t>
            </w:r>
          </w:p>
          <w:p w:rsidR="00000000" w:rsidDel="00000000" w:rsidP="00000000" w:rsidRDefault="00000000" w:rsidRPr="00000000" w14:paraId="000000A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1">
            <w:pPr>
              <w:rPr>
                <w:rFonts w:ascii="Arial" w:cs="Arial" w:eastAsia="Arial" w:hAnsi="Arial"/>
                <w:i w:val="1"/>
                <w:iCs w:val="1"/>
                <w:sz w:val="22"/>
                <w:szCs w:val="22"/>
              </w:rPr>
            </w:pPr>
            <w:hyperlink r:id="rId8">
              <w:r w:rsidDel="00000000" w:rsidR="00000000" w:rsidRPr="00000000">
                <w:rPr>
                  <w:rFonts w:ascii="Arial" w:cs="Arial" w:eastAsia="Arial" w:hAnsi="Arial"/>
                  <w:i w:val="1"/>
                  <w:iCs w:val="1"/>
                  <w:color w:val="1155cc"/>
                  <w:sz w:val="22"/>
                  <w:szCs w:val="22"/>
                  <w:u w:val="single"/>
                  <w:rtl w:val="0"/>
                </w:rPr>
                <w:t xml:space="preserve">https://drive.google.com/drive/u/7/folders/1uBprnITj8AFqY-2mxFRnUtN0lWz1BdET</w:t>
              </w:r>
            </w:hyperlink>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p>
        </w:tc>
        <w:tc>
          <w:tcPr>
            <w:gridSpan w:val="2"/>
          </w:tcPr>
          <w:p w:rsidR="00000000" w:rsidDel="00000000" w:rsidP="00000000" w:rsidRDefault="00000000" w:rsidRPr="00000000" w14:paraId="000000B5">
            <w:pPr>
              <w:rPr>
                <w:rFonts w:ascii="Arial" w:cs="Arial" w:eastAsia="Arial" w:hAnsi="Arial"/>
                <w:i w:val="1"/>
                <w:iCs w:val="1"/>
              </w:rPr>
            </w:pPr>
            <w:r w:rsidDel="00000000" w:rsidR="00000000" w:rsidRPr="00000000">
              <w:rPr>
                <w:rtl w:val="0"/>
              </w:rPr>
            </w:r>
          </w:p>
        </w:tc>
      </w:tr>
      <w:tr>
        <w:trPr>
          <w:cantSplit w:val="0"/>
          <w:trHeight w:val="570" w:hRule="atLeast"/>
          <w:tblHeader w:val="0"/>
        </w:trPr>
        <w:tc>
          <w:tcPr/>
          <w:p w:rsidR="00000000" w:rsidDel="00000000" w:rsidP="00000000" w:rsidRDefault="00000000" w:rsidRPr="00000000" w14:paraId="000000B7">
            <w:pPr>
              <w:numPr>
                <w:ilvl w:val="0"/>
                <w:numId w:val="1"/>
              </w:numPr>
              <w:pBdr>
                <w:top w:color="000000" w:space="0" w:sz="0" w:val="none"/>
                <w:left w:color="000000" w:space="0" w:sz="0" w:val="none"/>
                <w:bottom w:color="000000" w:space="0" w:sz="0" w:val="none"/>
                <w:right w:color="000000" w:space="0" w:sz="0" w:val="none"/>
                <w:between w:color="000000" w:space="0" w:sz="0" w:val="none"/>
              </w:pBdr>
              <w:ind w:left="34" w:hanging="142"/>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Implementar un programa de capacitaciones financieras, realizando al menos cuatro (4) sesiones mensuales sobre herramientas financieras, gestión de recursos y cultura de bancarización, con el fin de fortalecer las capacidades financieras de los emprendedores y empresarios incluyendo los programas de CAFES y Hecho en Pereira</w:t>
            </w:r>
          </w:p>
        </w:tc>
        <w:tc>
          <w:tcPr>
            <w:gridSpan w:val="2"/>
          </w:tcPr>
          <w:p w:rsidR="00000000" w:rsidDel="00000000" w:rsidP="00000000" w:rsidRDefault="00000000" w:rsidRPr="00000000" w14:paraId="000000B8">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3.1</w:t>
            </w:r>
            <w:r w:rsidDel="00000000" w:rsidR="00000000" w:rsidRPr="00000000">
              <w:rPr>
                <w:rFonts w:ascii="Arial" w:cs="Arial" w:eastAsia="Arial" w:hAnsi="Arial"/>
                <w:i w:val="1"/>
                <w:iCs w:val="1"/>
                <w:sz w:val="22"/>
                <w:szCs w:val="22"/>
                <w:rtl w:val="0"/>
              </w:rPr>
              <w:t xml:space="preserve"> El 24 de abril de 2026 se llevó a cabo un acompañamiento técnico integral a los emprendedores del café “Consota” Durante esta jornada, se brindó asesoría en el marco de la ruta de emprendimiento, enfocada en el fortalecimiento de conocimientos sobre Bancarización dirigida a los siguientes emprendedores:</w:t>
            </w:r>
          </w:p>
          <w:p w:rsidR="00000000" w:rsidDel="00000000" w:rsidP="00000000" w:rsidRDefault="00000000" w:rsidRPr="00000000" w14:paraId="000000B9">
            <w:pPr>
              <w:widowControl w:val="0"/>
              <w:spacing w:line="230" w:lineRule="auto"/>
              <w:ind w:left="82" w:right="54" w:firstLine="8.000000000000007"/>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A">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rFonts w:ascii="Arial" w:cs="Arial" w:eastAsia="Arial" w:hAnsi="Arial"/>
                <w:i w:val="1"/>
                <w:iCs w:val="1"/>
              </w:rPr>
            </w:pPr>
            <w:r w:rsidDel="00000000" w:rsidR="00000000" w:rsidRPr="00000000">
              <w:rPr>
                <w:sz w:val="16"/>
                <w:szCs w:val="16"/>
                <w:rtl w:val="0"/>
              </w:rPr>
              <w:t xml:space="preserve">PILAR GARCIA CORREA</w:t>
            </w:r>
            <w:r w:rsidDel="00000000" w:rsidR="00000000" w:rsidRPr="00000000">
              <w:rPr>
                <w:rtl w:val="0"/>
              </w:rPr>
            </w:r>
          </w:p>
          <w:p w:rsidR="00000000" w:rsidDel="00000000" w:rsidP="00000000" w:rsidRDefault="00000000" w:rsidRPr="00000000" w14:paraId="000000BB">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rFonts w:ascii="Arial" w:cs="Arial" w:eastAsia="Arial" w:hAnsi="Arial"/>
                <w:i w:val="1"/>
                <w:iCs w:val="1"/>
              </w:rPr>
            </w:pPr>
            <w:r w:rsidDel="00000000" w:rsidR="00000000" w:rsidRPr="00000000">
              <w:rPr>
                <w:sz w:val="16"/>
                <w:szCs w:val="16"/>
                <w:rtl w:val="0"/>
              </w:rPr>
              <w:t xml:space="preserve">YEIMI VIVIANA MORALES</w:t>
            </w:r>
            <w:r w:rsidDel="00000000" w:rsidR="00000000" w:rsidRPr="00000000">
              <w:rPr>
                <w:rtl w:val="0"/>
              </w:rPr>
            </w:r>
          </w:p>
          <w:p w:rsidR="00000000" w:rsidDel="00000000" w:rsidP="00000000" w:rsidRDefault="00000000" w:rsidRPr="00000000" w14:paraId="000000BC">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rFonts w:ascii="Arial" w:cs="Arial" w:eastAsia="Arial" w:hAnsi="Arial"/>
                <w:i w:val="1"/>
                <w:iCs w:val="1"/>
              </w:rPr>
            </w:pPr>
            <w:r w:rsidDel="00000000" w:rsidR="00000000" w:rsidRPr="00000000">
              <w:rPr>
                <w:sz w:val="16"/>
                <w:szCs w:val="16"/>
                <w:rtl w:val="0"/>
              </w:rPr>
              <w:t xml:space="preserve">ANDRES MOJICA</w:t>
            </w:r>
            <w:r w:rsidDel="00000000" w:rsidR="00000000" w:rsidRPr="00000000">
              <w:rPr>
                <w:rtl w:val="0"/>
              </w:rPr>
            </w:r>
          </w:p>
          <w:p w:rsidR="00000000" w:rsidDel="00000000" w:rsidP="00000000" w:rsidRDefault="00000000" w:rsidRPr="00000000" w14:paraId="000000BD">
            <w:pPr>
              <w:widowControl w:val="0"/>
              <w:numPr>
                <w:ilvl w:val="0"/>
                <w:numId w:val="2"/>
              </w:numPr>
              <w:pBdr>
                <w:top w:space="0" w:sz="0" w:val="nil"/>
                <w:left w:space="0" w:sz="0" w:val="nil"/>
                <w:bottom w:space="0" w:sz="0" w:val="nil"/>
                <w:right w:space="0" w:sz="0" w:val="nil"/>
                <w:between w:space="0" w:sz="0" w:val="nil"/>
              </w:pBdr>
              <w:spacing w:line="230" w:lineRule="auto"/>
              <w:ind w:left="714" w:right="54" w:hanging="624"/>
              <w:rPr>
                <w:sz w:val="16"/>
                <w:szCs w:val="16"/>
                <w:u w:val="none"/>
              </w:rPr>
            </w:pPr>
            <w:r w:rsidDel="00000000" w:rsidR="00000000" w:rsidRPr="00000000">
              <w:rPr>
                <w:sz w:val="16"/>
                <w:szCs w:val="16"/>
                <w:rtl w:val="0"/>
              </w:rPr>
              <w:t xml:space="preserve">JULIO CESAR PUERTA</w:t>
            </w:r>
            <w:r w:rsidDel="00000000" w:rsidR="00000000" w:rsidRPr="00000000">
              <w:rPr>
                <w:rtl w:val="0"/>
              </w:rPr>
            </w:r>
          </w:p>
        </w:tc>
        <w:tc>
          <w:tcPr/>
          <w:p w:rsidR="00000000" w:rsidDel="00000000" w:rsidP="00000000" w:rsidRDefault="00000000" w:rsidRPr="00000000" w14:paraId="000000B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0">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3.1.1 Acompañamiento técnico asesoría en bancarización</w:t>
            </w:r>
          </w:p>
          <w:p w:rsidR="00000000" w:rsidDel="00000000" w:rsidP="00000000" w:rsidRDefault="00000000" w:rsidRPr="00000000" w14:paraId="000000C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4">
            <w:pPr>
              <w:rPr>
                <w:rFonts w:ascii="Arial" w:cs="Arial" w:eastAsia="Arial" w:hAnsi="Arial"/>
                <w:i w:val="1"/>
                <w:iCs w:val="1"/>
                <w:sz w:val="22"/>
                <w:szCs w:val="22"/>
              </w:rPr>
            </w:pPr>
            <w:hyperlink r:id="rId9">
              <w:r w:rsidDel="00000000" w:rsidR="00000000" w:rsidRPr="00000000">
                <w:rPr>
                  <w:rFonts w:ascii="Arial" w:cs="Arial" w:eastAsia="Arial" w:hAnsi="Arial"/>
                  <w:i w:val="1"/>
                  <w:iCs w:val="1"/>
                  <w:color w:val="1155cc"/>
                  <w:sz w:val="22"/>
                  <w:szCs w:val="22"/>
                  <w:u w:val="single"/>
                  <w:rtl w:val="0"/>
                </w:rPr>
                <w:t xml:space="preserve">https://drive.google.com/drive/u/7/folders/11HMKznrPaZ-_vU64Mc2SojxpjWMvDKxp</w:t>
              </w:r>
            </w:hyperlink>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C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6">
            <w:pPr>
              <w:rPr>
                <w:rFonts w:ascii="Arial" w:cs="Arial" w:eastAsia="Arial" w:hAnsi="Arial"/>
                <w:i w:val="1"/>
                <w:iCs w:val="1"/>
                <w:sz w:val="22"/>
                <w:szCs w:val="22"/>
              </w:rPr>
            </w:pPr>
            <w:r w:rsidDel="00000000" w:rsidR="00000000" w:rsidRPr="00000000">
              <w:rPr>
                <w:rtl w:val="0"/>
              </w:rPr>
            </w:r>
          </w:p>
        </w:tc>
        <w:tc>
          <w:tcPr>
            <w:gridSpan w:val="2"/>
          </w:tcPr>
          <w:p w:rsidR="00000000" w:rsidDel="00000000" w:rsidP="00000000" w:rsidRDefault="00000000" w:rsidRPr="00000000" w14:paraId="000000C7">
            <w:pPr>
              <w:rPr>
                <w:rFonts w:ascii="Arial" w:cs="Arial" w:eastAsia="Arial" w:hAnsi="Arial"/>
                <w:i w:val="1"/>
                <w:iCs w:val="1"/>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4. Acompañar y Apadrinar a 15 emprendedores para que reciban un acompañamiento integral y articulado con la ruta de emprendimiento de los </w:t>
            </w:r>
            <w:r w:rsidDel="00000000" w:rsidR="00000000" w:rsidRPr="00000000">
              <w:rPr>
                <w:rFonts w:ascii="Arial" w:cs="Arial" w:eastAsia="Arial" w:hAnsi="Arial"/>
                <w:i w:val="1"/>
                <w:iCs w:val="1"/>
                <w:rtl w:val="0"/>
              </w:rPr>
              <w:t xml:space="preserve">CAFÉs</w:t>
            </w:r>
            <w:r w:rsidDel="00000000" w:rsidR="00000000" w:rsidRPr="00000000">
              <w:rPr>
                <w:rFonts w:ascii="Arial" w:cs="Arial" w:eastAsia="Arial" w:hAnsi="Arial"/>
                <w:i w:val="1"/>
                <w:iCs w:val="1"/>
                <w:color w:val="000000"/>
                <w:rtl w:val="0"/>
              </w:rPr>
              <w:t xml:space="preserve">, conectándolos con otros</w:t>
            </w:r>
          </w:p>
          <w:p w:rsidR="00000000" w:rsidDel="00000000" w:rsidP="00000000" w:rsidRDefault="00000000" w:rsidRPr="00000000" w14:paraId="000000C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servicios, programas y aliados estratégicos que potencien su avance, realizando un informe mensual con las respectivas evidencias de su avance y remitirlo a la persona encargada para la respectiva consolidación</w:t>
            </w:r>
          </w:p>
        </w:tc>
        <w:tc>
          <w:tcPr/>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4.1</w:t>
            </w:r>
            <w:r w:rsidDel="00000000" w:rsidR="00000000" w:rsidRPr="00000000">
              <w:rPr>
                <w:rFonts w:ascii="Arial" w:cs="Arial" w:eastAsia="Arial" w:hAnsi="Arial"/>
                <w:i w:val="1"/>
                <w:iCs w:val="1"/>
                <w:sz w:val="22"/>
                <w:szCs w:val="22"/>
                <w:rtl w:val="0"/>
              </w:rPr>
              <w:t xml:space="preserve"> Durante el periodo del 2 de abril al 1 de mayo de 2026, ejecuté el alcance contractual de acompañamiento y apadrinamiento para un grupo de 15 emprendedores. Realicé un seguimiento individualizado de sus rutas de fortalecimiento, identificando estados de avance en áreas como mercadeo, ventas y servicio al cliente. Este proceso permitió detectar casos que requieren re-contacto para asegurar su participación en talleres críticos como Vitrinismo y Pitch, garantizando así la trazabilidad de los beneficios institucionales</w:t>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E">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Emprendedores:</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b w:val="1"/>
                <w:bCs w:val="1"/>
                <w:i w:val="1"/>
                <w:iCs w:val="1"/>
                <w:sz w:val="16"/>
                <w:szCs w:val="16"/>
                <w:rtl w:val="0"/>
              </w:rPr>
              <w:t xml:space="preserve">•</w:t>
              <w:tab/>
            </w:r>
            <w:r w:rsidDel="00000000" w:rsidR="00000000" w:rsidRPr="00000000">
              <w:rPr>
                <w:sz w:val="16"/>
                <w:szCs w:val="16"/>
                <w:rtl w:val="0"/>
              </w:rPr>
              <w:t xml:space="preserve">CARMEN CASTELLANOS</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JUAN ESTEBAN SALAZAR</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VALENTINA RESTREPO CARDONA</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JHONATAN TORO PIEDRAHITA </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MAIDA ALEJANDRA FERNANDEZ</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MANUEL ALFONSO CEBALLOS ROJAS</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DIANA MARCELA PEREA PALOMEQUE</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CRISTIAN CAMILO HINCAPIE-CAFÉ</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YENNY LORENA OCAMPO VELASCO</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SANDRA LORENA LOPEZ CASTAÑEDA</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LAURA MICHELLE VALLEJO</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NATALI TREJOS</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CYNDY YULIETH CEBALLOS</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GONZALO ADOLFO SANTOS</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before="1" w:line="229" w:lineRule="auto"/>
              <w:ind w:left="85" w:right="131" w:firstLine="0"/>
              <w:rPr>
                <w:sz w:val="16"/>
                <w:szCs w:val="16"/>
              </w:rPr>
            </w:pPr>
            <w:r w:rsidDel="00000000" w:rsidR="00000000" w:rsidRPr="00000000">
              <w:rPr>
                <w:sz w:val="16"/>
                <w:szCs w:val="16"/>
                <w:rtl w:val="0"/>
              </w:rPr>
              <w:t xml:space="preserve">•</w:t>
              <w:tab/>
              <w:t xml:space="preserve">VICTOR MANUEL OSORIO</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before="1" w:line="229" w:lineRule="auto"/>
              <w:ind w:left="85" w:right="131" w:firstLine="0"/>
              <w:rPr>
                <w:rFonts w:ascii="Arial" w:cs="Arial" w:eastAsia="Arial" w:hAnsi="Arial"/>
              </w:rPr>
            </w:pPr>
            <w:r w:rsidDel="00000000" w:rsidR="00000000" w:rsidRPr="00000000">
              <w:rPr>
                <w:sz w:val="16"/>
                <w:szCs w:val="16"/>
                <w:rtl w:val="0"/>
              </w:rPr>
              <w:tab/>
              <w:t xml:space="preserve">GERARDO CLAVIJO CARRILLO</w:t>
            </w:r>
            <w:r w:rsidDel="00000000" w:rsidR="00000000" w:rsidRPr="00000000">
              <w:rPr>
                <w:rtl w:val="0"/>
              </w:rPr>
            </w:r>
          </w:p>
        </w:tc>
        <w:tc>
          <w:tcPr/>
          <w:p w:rsidR="00000000" w:rsidDel="00000000" w:rsidP="00000000" w:rsidRDefault="00000000" w:rsidRPr="00000000" w14:paraId="000000DF">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4.1.1 Informe ejecutivo apadrinamientos.</w:t>
            </w:r>
          </w:p>
          <w:p w:rsidR="00000000" w:rsidDel="00000000" w:rsidP="00000000" w:rsidRDefault="00000000" w:rsidRPr="00000000" w14:paraId="000000E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3">
            <w:pPr>
              <w:rPr>
                <w:rFonts w:ascii="Arial" w:cs="Arial" w:eastAsia="Arial" w:hAnsi="Arial"/>
                <w:i w:val="1"/>
                <w:iCs w:val="1"/>
                <w:sz w:val="22"/>
                <w:szCs w:val="22"/>
              </w:rPr>
            </w:pPr>
            <w:hyperlink r:id="rId10">
              <w:r w:rsidDel="00000000" w:rsidR="00000000" w:rsidRPr="00000000">
                <w:rPr>
                  <w:rFonts w:ascii="Arial" w:cs="Arial" w:eastAsia="Arial" w:hAnsi="Arial"/>
                  <w:i w:val="1"/>
                  <w:iCs w:val="1"/>
                  <w:color w:val="1155cc"/>
                  <w:sz w:val="22"/>
                  <w:szCs w:val="22"/>
                  <w:u w:val="single"/>
                  <w:rtl w:val="0"/>
                </w:rPr>
                <w:t xml:space="preserve">https://drive.google.com/drive/u/7/folders/1UegE8J5JuwfepjQs7Y5fxEtz-tyBqt1A</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p w:rsidR="00000000" w:rsidDel="00000000" w:rsidP="00000000" w:rsidRDefault="00000000" w:rsidRPr="00000000" w14:paraId="000000E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E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5. Apoyar la logística requerida antes, durante y después del desarrollo de las ferias comerciales, ruedas de negocios y/o eventos que se realicen en la ciudad realizado por la SDEYC, garantizando la adecuada planeación, organización, ejecución y cierre de cada actividad, presentar un informe detallado de cada actividad desarrollada, incluyendo registro fotográfico, relación de participantes, resultados obtenidos y observaciones para el mejoramiento de futuros eventos.</w:t>
            </w:r>
          </w:p>
        </w:tc>
        <w:tc>
          <w:tcPr/>
          <w:p w:rsidR="00000000" w:rsidDel="00000000" w:rsidP="00000000" w:rsidRDefault="00000000" w:rsidRPr="00000000" w14:paraId="000000E7">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5.1</w:t>
            </w:r>
            <w:r w:rsidDel="00000000" w:rsidR="00000000" w:rsidRPr="00000000">
              <w:rPr>
                <w:rtl w:val="0"/>
              </w:rPr>
              <w:t xml:space="preserve"> </w:t>
            </w:r>
            <w:r w:rsidDel="00000000" w:rsidR="00000000" w:rsidRPr="00000000">
              <w:rPr>
                <w:rFonts w:ascii="Arial" w:cs="Arial" w:eastAsia="Arial" w:hAnsi="Arial"/>
                <w:i w:val="1"/>
                <w:iCs w:val="1"/>
                <w:sz w:val="22"/>
                <w:szCs w:val="22"/>
                <w:rtl w:val="0"/>
              </w:rPr>
              <w:t xml:space="preserve">El 23 de abril de 2026, la Secretaría de Desarrollo Económico y Competitividad llevó a cabo el foro "Camino al Éxito Empresarial" en el CAFE de San Nicolás, con el objetivo de promover el crecimiento y fortalecimiento competitivo local. El evento consistió en un conversatorio donde empresarios destacados (Colours Greek, Rodolfo Moda y Lxs Muchachxs) compartieron sus experiencias de resiliencia y éxito, además de contar con la oferta institucional de Colpensiones y el apoyo comunicativo de Martha Sánchez. La jornada finalizó de manera exitosa a las 4:22 p.m. con un espacio de café y relacionamiento orientado a generar posibles alianzas entre los emprendedores asistentes.</w:t>
            </w:r>
            <w:r w:rsidDel="00000000" w:rsidR="00000000" w:rsidRPr="00000000">
              <w:rPr>
                <w:rtl w:val="0"/>
              </w:rPr>
            </w:r>
          </w:p>
        </w:tc>
        <w:tc>
          <w:tcPr/>
          <w:p w:rsidR="00000000" w:rsidDel="00000000" w:rsidP="00000000" w:rsidRDefault="00000000" w:rsidRPr="00000000" w14:paraId="000000E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5.1.1</w:t>
            </w:r>
            <w:r w:rsidDel="00000000" w:rsidR="00000000" w:rsidRPr="00000000">
              <w:rPr>
                <w:rFonts w:ascii="Arial" w:cs="Arial" w:eastAsia="Arial" w:hAnsi="Arial"/>
                <w:i w:val="1"/>
                <w:iCs w:val="1"/>
                <w:sz w:val="22"/>
                <w:szCs w:val="22"/>
                <w:rtl w:val="0"/>
              </w:rPr>
              <w:t xml:space="preserve"> Informe evento de reactivación</w:t>
            </w:r>
            <w:r w:rsidDel="00000000" w:rsidR="00000000" w:rsidRPr="00000000">
              <w:rPr>
                <w:rFonts w:ascii="Arial" w:cs="Arial" w:eastAsia="Arial" w:hAnsi="Arial"/>
                <w:rtl w:val="0"/>
              </w:rPr>
              <w:t xml:space="preserve"> </w:t>
            </w:r>
          </w:p>
          <w:p w:rsidR="00000000" w:rsidDel="00000000" w:rsidP="00000000" w:rsidRDefault="00000000" w:rsidRPr="00000000" w14:paraId="000000EC">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EF">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hyperlink r:id="rId11">
              <w:r w:rsidDel="00000000" w:rsidR="00000000" w:rsidRPr="00000000">
                <w:rPr>
                  <w:rFonts w:ascii="Arial" w:cs="Arial" w:eastAsia="Arial" w:hAnsi="Arial"/>
                  <w:color w:val="1155cc"/>
                  <w:u w:val="single"/>
                  <w:rtl w:val="0"/>
                </w:rPr>
                <w:t xml:space="preserve">https://drive.google.com/drive/u/7/folders/10efEhvD7vCwJJPlYrAij7AS0lUc0UyXE</w:t>
              </w:r>
            </w:hyperlink>
            <w:r w:rsidDel="00000000" w:rsidR="00000000" w:rsidRPr="00000000">
              <w:rPr>
                <w:rFonts w:ascii="Arial" w:cs="Arial" w:eastAsia="Arial" w:hAnsi="Arial"/>
                <w:rtl w:val="0"/>
              </w:rPr>
              <w:t xml:space="preserve"> </w:t>
            </w:r>
          </w:p>
        </w:tc>
        <w:tc>
          <w:tcPr/>
          <w:p w:rsidR="00000000" w:rsidDel="00000000" w:rsidP="00000000" w:rsidRDefault="00000000" w:rsidRPr="00000000" w14:paraId="000000F0">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F1">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F2">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p w:rsidR="00000000" w:rsidDel="00000000" w:rsidP="00000000" w:rsidRDefault="00000000" w:rsidRPr="00000000" w14:paraId="000000F3">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N/A</w:t>
            </w:r>
          </w:p>
        </w:tc>
      </w:tr>
      <w:tr>
        <w:trPr>
          <w:cantSplit w:val="0"/>
          <w:tblHeader w:val="0"/>
        </w:trPr>
        <w:tc>
          <w:tcPr>
            <w:gridSpan w:val="2"/>
          </w:tcPr>
          <w:p w:rsidR="00000000" w:rsidDel="00000000" w:rsidP="00000000" w:rsidRDefault="00000000" w:rsidRPr="00000000" w14:paraId="000000F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6. Acompañar mensual en las actividades a la Secretaría de Desarrollo Económico y Competitividad en la elaboración de informes técnicos, reporte mensual del cumplimiento de acciones para entes de control y consultas ciudadanas, respuesta a comunicaciones, solicitudes y/o presentaciones requeridas, así como en la participación de reuniones y en la ejecución de actividades relacionadas con encuestas, ferias, descentralizados y todas las demás que se le encomienden, garantizando el registro adecuado y oportuno de las actividades en los formatos, plataformas y herramientas virtuales adoptadas por la Alcaldía y la Secretaría</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color w:val="000000"/>
                <w:sz w:val="22"/>
                <w:szCs w:val="22"/>
                <w:rtl w:val="0"/>
              </w:rPr>
              <w:t xml:space="preserve">6.</w:t>
            </w:r>
            <w:r w:rsidDel="00000000" w:rsidR="00000000" w:rsidRPr="00000000">
              <w:rPr>
                <w:rFonts w:ascii="Arial" w:cs="Arial" w:eastAsia="Arial" w:hAnsi="Arial"/>
                <w:b w:val="1"/>
                <w:bCs w:val="1"/>
                <w:i w:val="1"/>
                <w:iCs w:val="1"/>
                <w:sz w:val="22"/>
                <w:szCs w:val="22"/>
                <w:rtl w:val="0"/>
              </w:rPr>
              <w:t xml:space="preserve">1</w:t>
            </w:r>
            <w:r w:rsidDel="00000000" w:rsidR="00000000" w:rsidRPr="00000000">
              <w:rPr>
                <w:color w:val="000000"/>
                <w:rtl w:val="0"/>
              </w:rPr>
              <w:t xml:space="preserve"> </w:t>
            </w:r>
            <w:r w:rsidDel="00000000" w:rsidR="00000000" w:rsidRPr="00000000">
              <w:rPr>
                <w:rFonts w:ascii="Arial" w:cs="Arial" w:eastAsia="Arial" w:hAnsi="Arial"/>
                <w:i w:val="1"/>
                <w:iCs w:val="1"/>
                <w:sz w:val="22"/>
                <w:szCs w:val="22"/>
                <w:rtl w:val="0"/>
              </w:rPr>
              <w:t xml:space="preserve">El 3 de abril, brindé apoyo operativo durante la feria de emprendimiento de</w:t>
            </w:r>
          </w:p>
          <w:p w:rsidR="00000000" w:rsidDel="00000000" w:rsidP="00000000" w:rsidRDefault="00000000" w:rsidRPr="00000000" w14:paraId="000000F7">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Semana santa, la cual se llevó a cabo en la estación de megabús del parque</w:t>
            </w:r>
          </w:p>
          <w:p w:rsidR="00000000" w:rsidDel="00000000" w:rsidP="00000000" w:rsidRDefault="00000000" w:rsidRPr="00000000" w14:paraId="000000F8">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Olaya Herrera.</w:t>
            </w:r>
          </w:p>
          <w:p w:rsidR="00000000" w:rsidDel="00000000" w:rsidP="00000000" w:rsidRDefault="00000000" w:rsidRPr="00000000" w14:paraId="000000F9">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6.2 El día 29 de abril participe en el taller conecta de quinoa labs: durante la sesión, se analizaron y priorizaron los temas clave para el desarrollo de los emprendedores, evaluando la etapa actual de cada uno en su proceso de Acompañamiento. Esto facilitó la detección de necesidades particulares y la personalización de las herramientas para impulsar su crecimiento. La jornada se centró en dos pilares: el desarrollo humano, como base para la toma de decisiones acertadas y la resiliencia en el negocio; y el trabajo en Equipo, consolidándolo como una habilidad blanda crucial para el éxito de</w:t>
            </w:r>
          </w:p>
          <w:p w:rsidR="00000000" w:rsidDel="00000000" w:rsidP="00000000" w:rsidRDefault="00000000" w:rsidRPr="00000000" w14:paraId="000000F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i w:val="1"/>
                <w:iCs w:val="1"/>
                <w:sz w:val="22"/>
                <w:szCs w:val="22"/>
                <w:rtl w:val="0"/>
              </w:rPr>
              <w:t xml:space="preserve">Sus operaciones.</w:t>
            </w:r>
            <w:r w:rsidDel="00000000" w:rsidR="00000000" w:rsidRPr="00000000">
              <w:rPr>
                <w:rtl w:val="0"/>
              </w:rPr>
            </w:r>
          </w:p>
        </w:tc>
        <w:tc>
          <w:tcPr/>
          <w:p w:rsidR="00000000" w:rsidDel="00000000" w:rsidP="00000000" w:rsidRDefault="00000000" w:rsidRPr="00000000" w14:paraId="000000F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i w:val="1"/>
                <w:iCs w:val="1"/>
                <w:sz w:val="22"/>
                <w:szCs w:val="22"/>
                <w:highlight w:val="white"/>
              </w:rPr>
            </w:pPr>
            <w:r w:rsidDel="00000000" w:rsidR="00000000" w:rsidRPr="00000000">
              <w:rPr>
                <w:rFonts w:ascii="Arial" w:cs="Arial" w:eastAsia="Arial" w:hAnsi="Arial"/>
                <w:i w:val="1"/>
                <w:iCs w:val="1"/>
                <w:sz w:val="22"/>
                <w:szCs w:val="22"/>
                <w:rtl w:val="0"/>
              </w:rPr>
              <w:t xml:space="preserve">6.1.1</w:t>
            </w:r>
            <w:r w:rsidDel="00000000" w:rsidR="00000000" w:rsidRPr="00000000">
              <w:rPr>
                <w:rFonts w:ascii="Arial" w:cs="Arial" w:eastAsia="Arial" w:hAnsi="Arial"/>
                <w:i w:val="1"/>
                <w:iCs w:val="1"/>
                <w:sz w:val="22"/>
                <w:szCs w:val="22"/>
                <w:highlight w:val="white"/>
                <w:rtl w:val="0"/>
              </w:rPr>
              <w:t xml:space="preserve"> Informe ejecutivo abril 3</w:t>
            </w:r>
          </w:p>
          <w:p w:rsidR="00000000" w:rsidDel="00000000" w:rsidP="00000000" w:rsidRDefault="00000000" w:rsidRPr="00000000" w14:paraId="000000F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6.2.1 Registro fotografico</w:t>
            </w:r>
            <w:r w:rsidDel="00000000" w:rsidR="00000000" w:rsidRPr="00000000">
              <w:rPr>
                <w:rtl w:val="0"/>
              </w:rPr>
            </w:r>
          </w:p>
          <w:p w:rsidR="00000000" w:rsidDel="00000000" w:rsidP="00000000" w:rsidRDefault="00000000" w:rsidRPr="00000000" w14:paraId="0000010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i w:val="1"/>
                <w:iCs w:val="1"/>
                <w:sz w:val="22"/>
                <w:szCs w:val="22"/>
                <w:rtl w:val="0"/>
              </w:rPr>
              <w:t xml:space="preserve">h</w:t>
            </w:r>
            <w:hyperlink r:id="rId12">
              <w:r w:rsidDel="00000000" w:rsidR="00000000" w:rsidRPr="00000000">
                <w:rPr>
                  <w:rFonts w:ascii="Arial" w:cs="Arial" w:eastAsia="Arial" w:hAnsi="Arial"/>
                  <w:i w:val="1"/>
                  <w:iCs w:val="1"/>
                  <w:color w:val="1155cc"/>
                  <w:sz w:val="22"/>
                  <w:szCs w:val="22"/>
                  <w:u w:val="single"/>
                  <w:rtl w:val="0"/>
                </w:rPr>
                <w:t xml:space="preserve">ttps://drive.google.com/drive/u/7/folders/11ku_AFlf0WxMsKjNqa8phVrSz-0ksIEg</w:t>
              </w:r>
            </w:hyperlink>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tc>
        <w:tc>
          <w:tcPr/>
          <w:p w:rsidR="00000000" w:rsidDel="00000000" w:rsidP="00000000" w:rsidRDefault="00000000" w:rsidRPr="00000000" w14:paraId="0000010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tc>
      </w:tr>
      <w:tr>
        <w:trPr>
          <w:cantSplit w:val="0"/>
          <w:trHeight w:val="2759" w:hRule="atLeast"/>
          <w:tblHeader w:val="0"/>
        </w:trPr>
        <w:tc>
          <w:tcPr>
            <w:gridSpan w:val="2"/>
          </w:tcPr>
          <w:p w:rsidR="00000000" w:rsidDel="00000000" w:rsidP="00000000" w:rsidRDefault="00000000" w:rsidRPr="00000000" w14:paraId="0000010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t xml:space="preserve">7. Realizar la entrega mensual de los documentos producto del contrato en los tiempos establecidos de su periodo de corte, conforme a las normas de gestión documental, incluyendo plan de actividades mensuales, seguimientos a emprendedores y demás condiciones establecidas por el supervisor del contrato</w:t>
            </w:r>
          </w:p>
        </w:tc>
        <w:tc>
          <w:tcPr/>
          <w:p w:rsidR="00000000" w:rsidDel="00000000" w:rsidP="00000000" w:rsidRDefault="00000000" w:rsidRPr="00000000" w14:paraId="0000010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0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0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0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10C">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bCs w:val="1"/>
                <w:i w:val="1"/>
                <w:iCs w:val="1"/>
                <w:sz w:val="22"/>
                <w:szCs w:val="22"/>
                <w:rtl w:val="0"/>
              </w:rPr>
              <w:t xml:space="preserve">7.1</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sz w:val="22"/>
                <w:szCs w:val="22"/>
                <w:rtl w:val="0"/>
              </w:rPr>
              <w:t xml:space="preserve">se elaboró y se realizó entrega del respectivo informe con sus evidencias correspondientes además de seguridad social e índice electrónico</w:t>
            </w:r>
            <w:r w:rsidDel="00000000" w:rsidR="00000000" w:rsidRPr="00000000">
              <w:rPr>
                <w:rtl w:val="0"/>
              </w:rPr>
            </w:r>
          </w:p>
        </w:tc>
        <w:tc>
          <w:tcPr/>
          <w:p w:rsidR="00000000" w:rsidDel="00000000" w:rsidP="00000000" w:rsidRDefault="00000000" w:rsidRPr="00000000" w14:paraId="0000010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0F">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0">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1">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Fonts w:ascii="Arial" w:cs="Arial" w:eastAsia="Arial" w:hAnsi="Arial"/>
                <w:rtl w:val="0"/>
              </w:rPr>
              <w:t xml:space="preserve">INDICE ELECTRONICO</w:t>
            </w:r>
          </w:p>
        </w:tc>
        <w:tc>
          <w:tcPr/>
          <w:p w:rsidR="00000000" w:rsidDel="00000000" w:rsidP="00000000" w:rsidRDefault="00000000" w:rsidRPr="00000000" w14:paraId="0000011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tl w:val="0"/>
              </w:rPr>
            </w:r>
          </w:p>
          <w:p w:rsidR="00000000" w:rsidDel="00000000" w:rsidP="00000000" w:rsidRDefault="00000000" w:rsidRPr="00000000" w14:paraId="00000116">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117">
      <w:pPr>
        <w:rPr>
          <w:rFonts w:ascii="Arial" w:cs="Arial" w:eastAsia="Arial" w:hAnsi="Arial"/>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-219072</wp:posOffset>
            </wp:positionH>
            <wp:positionV relativeFrom="paragraph">
              <wp:posOffset>114300</wp:posOffset>
            </wp:positionV>
            <wp:extent cx="2791337" cy="724674"/>
            <wp:effectExtent b="0" l="0" r="0" t="0"/>
            <wp:wrapNone/>
            <wp:docPr id="3"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2791337" cy="724674"/>
                    </a:xfrm>
                    <a:prstGeom prst="rect"/>
                    <a:ln/>
                  </pic:spPr>
                </pic:pic>
              </a:graphicData>
            </a:graphic>
          </wp:anchor>
        </w:drawing>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ab/>
        <w:tab/>
        <w:tab/>
        <w:tab/>
        <w:tab/>
        <w:tab/>
        <w:tab/>
        <w:tab/>
        <w:t xml:space="preserve">                        </w:t>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tab/>
        <w:tab/>
        <w:tab/>
        <w:tab/>
      </w:r>
    </w:p>
    <w:p w:rsidR="00000000" w:rsidDel="00000000" w:rsidP="00000000" w:rsidRDefault="00000000" w:rsidRPr="00000000" w14:paraId="00000123">
      <w:pPr>
        <w:rPr/>
      </w:pPr>
      <w:r w:rsidDel="00000000" w:rsidR="00000000" w:rsidRPr="00000000">
        <w:rPr>
          <w:rFonts w:ascii="Arial" w:cs="Arial" w:eastAsia="Arial" w:hAnsi="Arial"/>
          <w:b w:val="1"/>
          <w:bCs w:val="1"/>
          <w:rtl w:val="0"/>
        </w:rPr>
        <w:t xml:space="preserve">OSCAR VELASQUEZ   NARVAEZ                                                    NOMBRE SUPERVISOR</w:t>
      </w:r>
      <w:r w:rsidDel="00000000" w:rsidR="00000000" w:rsidRPr="00000000">
        <w:rPr>
          <w:rtl w:val="0"/>
        </w:rPr>
        <w:t xml:space="preserve">                                                              </w:t>
      </w:r>
    </w:p>
    <w:p w:rsidR="00000000" w:rsidDel="00000000" w:rsidP="00000000" w:rsidRDefault="00000000" w:rsidRPr="00000000" w14:paraId="00000124">
      <w:pPr>
        <w:rPr>
          <w:rFonts w:ascii="Arial" w:cs="Arial" w:eastAsia="Arial" w:hAnsi="Arial"/>
          <w:b w:val="1"/>
          <w:bCs w:val="1"/>
        </w:rPr>
      </w:pPr>
      <w:r w:rsidDel="00000000" w:rsidR="00000000" w:rsidRPr="00000000">
        <w:rPr>
          <w:rFonts w:ascii="Arial" w:cs="Arial" w:eastAsia="Arial" w:hAnsi="Arial"/>
          <w:b w:val="1"/>
          <w:bCs w:val="1"/>
          <w:rtl w:val="0"/>
        </w:rPr>
        <w:t xml:space="preserve">NOMBRE DEL CONTRATISTA</w:t>
        <w:tab/>
        <w:t xml:space="preserve">                                                      VIVIANA LUCIA BARNEY PALACIN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5">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 xml:space="preserve">                                                                                  Supervisor                                                  </w:t>
        <w:tab/>
        <w:t xml:space="preserve">                    c.c. 10.109.073</w:t>
        <w:tab/>
      </w:r>
    </w:p>
    <w:p w:rsidR="00000000" w:rsidDel="00000000" w:rsidP="00000000" w:rsidRDefault="00000000" w:rsidRPr="00000000" w14:paraId="00000126">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27">
      <w:pPr>
        <w:rPr/>
      </w:pPr>
      <w:r w:rsidDel="00000000" w:rsidR="00000000" w:rsidRPr="00000000">
        <w:rPr>
          <w:rFonts w:ascii="Arial" w:cs="Arial" w:eastAsia="Arial" w:hAnsi="Arial"/>
          <w:sz w:val="22"/>
          <w:szCs w:val="22"/>
          <w:rtl w:val="0"/>
        </w:rPr>
        <w:tab/>
      </w:r>
      <w:r w:rsidDel="00000000" w:rsidR="00000000" w:rsidRPr="00000000">
        <w:rPr>
          <w:rtl w:val="0"/>
        </w:rPr>
      </w:r>
    </w:p>
    <w:p w:rsidR="00000000" w:rsidDel="00000000" w:rsidP="00000000" w:rsidRDefault="00000000" w:rsidRPr="00000000" w14:paraId="00000128">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sectPr>
      <w:headerReference r:id="rId14" w:type="default"/>
      <w:footerReference r:id="rId15"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12E">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-937888</wp:posOffset>
              </wp:positionH>
              <wp:positionV relativeFrom="paragraph">
                <wp:posOffset>550545</wp:posOffset>
              </wp:positionV>
              <wp:extent cx="57150" cy="5715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-937888</wp:posOffset>
              </wp:positionH>
              <wp:positionV relativeFrom="paragraph">
                <wp:posOffset>550545</wp:posOffset>
              </wp:positionV>
              <wp:extent cx="57150" cy="5715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57150" cy="571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4291648</wp:posOffset>
              </wp:positionH>
              <wp:positionV relativeFrom="paragraph">
                <wp:posOffset>-73335</wp:posOffset>
              </wp:positionV>
              <wp:extent cx="3990975" cy="523875"/>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4291648</wp:posOffset>
              </wp:positionH>
              <wp:positionV relativeFrom="paragraph">
                <wp:posOffset>-73335</wp:posOffset>
              </wp:positionV>
              <wp:extent cx="3990975" cy="52387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990975" cy="523875"/>
                      </a:xfrm>
                      <a:prstGeom prst="rect"/>
                      <a:ln/>
                    </pic:spPr>
                  </pic:pic>
                </a:graphicData>
              </a:graphic>
            </wp:anchor>
          </w:drawing>
        </mc:Fallback>
      </mc:AlternateContent>
    </w:r>
  </w:p>
  <w:p w:rsidR="00000000" w:rsidDel="00000000" w:rsidP="00000000" w:rsidRDefault="00000000" w:rsidRPr="00000000" w14:paraId="0000012A">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B">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12C">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0"/>
      <w:numFmt w:val="bullet"/>
      <w:lvlText w:val="•"/>
      <w:lvlJc w:val="left"/>
      <w:pPr>
        <w:ind w:left="714" w:hanging="622"/>
      </w:pPr>
      <w:rPr>
        <w:rFonts w:ascii="Arial" w:cs="Arial" w:eastAsia="Arial" w:hAnsi="Arial"/>
      </w:rPr>
    </w:lvl>
    <w:lvl w:ilvl="1">
      <w:start w:val="1"/>
      <w:numFmt w:val="bullet"/>
      <w:lvlText w:val="o"/>
      <w:lvlJc w:val="left"/>
      <w:pPr>
        <w:ind w:left="1170" w:hanging="360"/>
      </w:pPr>
      <w:rPr>
        <w:rFonts w:ascii="Courier New" w:cs="Courier New" w:eastAsia="Courier New" w:hAnsi="Courier New"/>
      </w:rPr>
    </w:lvl>
    <w:lvl w:ilvl="2">
      <w:start w:val="1"/>
      <w:numFmt w:val="bullet"/>
      <w:lvlText w:val="▪"/>
      <w:lvlJc w:val="left"/>
      <w:pPr>
        <w:ind w:left="1890" w:hanging="360"/>
      </w:pPr>
      <w:rPr>
        <w:rFonts w:ascii="Noto Sans Symbols" w:cs="Noto Sans Symbols" w:eastAsia="Noto Sans Symbols" w:hAnsi="Noto Sans Symbols"/>
      </w:rPr>
    </w:lvl>
    <w:lvl w:ilvl="3">
      <w:start w:val="1"/>
      <w:numFmt w:val="bullet"/>
      <w:lvlText w:val="●"/>
      <w:lvlJc w:val="left"/>
      <w:pPr>
        <w:ind w:left="2610" w:hanging="360"/>
      </w:pPr>
      <w:rPr>
        <w:rFonts w:ascii="Noto Sans Symbols" w:cs="Noto Sans Symbols" w:eastAsia="Noto Sans Symbols" w:hAnsi="Noto Sans Symbols"/>
      </w:rPr>
    </w:lvl>
    <w:lvl w:ilvl="4">
      <w:start w:val="1"/>
      <w:numFmt w:val="bullet"/>
      <w:lvlText w:val="o"/>
      <w:lvlJc w:val="left"/>
      <w:pPr>
        <w:ind w:left="3330" w:hanging="360"/>
      </w:pPr>
      <w:rPr>
        <w:rFonts w:ascii="Courier New" w:cs="Courier New" w:eastAsia="Courier New" w:hAnsi="Courier New"/>
      </w:rPr>
    </w:lvl>
    <w:lvl w:ilvl="5">
      <w:start w:val="1"/>
      <w:numFmt w:val="bullet"/>
      <w:lvlText w:val="▪"/>
      <w:lvlJc w:val="left"/>
      <w:pPr>
        <w:ind w:left="4050" w:hanging="360"/>
      </w:pPr>
      <w:rPr>
        <w:rFonts w:ascii="Noto Sans Symbols" w:cs="Noto Sans Symbols" w:eastAsia="Noto Sans Symbols" w:hAnsi="Noto Sans Symbols"/>
      </w:rPr>
    </w:lvl>
    <w:lvl w:ilvl="6">
      <w:start w:val="1"/>
      <w:numFmt w:val="bullet"/>
      <w:lvlText w:val="●"/>
      <w:lvlJc w:val="left"/>
      <w:pPr>
        <w:ind w:left="4770" w:hanging="360"/>
      </w:pPr>
      <w:rPr>
        <w:rFonts w:ascii="Noto Sans Symbols" w:cs="Noto Sans Symbols" w:eastAsia="Noto Sans Symbols" w:hAnsi="Noto Sans Symbols"/>
      </w:rPr>
    </w:lvl>
    <w:lvl w:ilvl="7">
      <w:start w:val="1"/>
      <w:numFmt w:val="bullet"/>
      <w:lvlText w:val="o"/>
      <w:lvlJc w:val="left"/>
      <w:pPr>
        <w:ind w:left="5490" w:hanging="360"/>
      </w:pPr>
      <w:rPr>
        <w:rFonts w:ascii="Courier New" w:cs="Courier New" w:eastAsia="Courier New" w:hAnsi="Courier New"/>
      </w:rPr>
    </w:lvl>
    <w:lvl w:ilvl="8">
      <w:start w:val="1"/>
      <w:numFmt w:val="bullet"/>
      <w:lvlText w:val="▪"/>
      <w:lvlJc w:val="left"/>
      <w:pPr>
        <w:ind w:left="621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u/7/folders/10efEhvD7vCwJJPlYrAij7AS0lUc0UyXE" TargetMode="External"/><Relationship Id="rId10" Type="http://schemas.openxmlformats.org/officeDocument/2006/relationships/hyperlink" Target="https://drive.google.com/drive/u/7/folders/1UegE8J5JuwfepjQs7Y5fxEtz-tyBqt1A" TargetMode="External"/><Relationship Id="rId13" Type="http://schemas.openxmlformats.org/officeDocument/2006/relationships/image" Target="media/image1.png"/><Relationship Id="rId12" Type="http://schemas.openxmlformats.org/officeDocument/2006/relationships/hyperlink" Target="https://drive.google.com/drive/u/7/folders/11ku_AFlf0WxMsKjNqa8phVrSz-0ksIE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u/7/folders/11HMKznrPaZ-_vU64Mc2SojxpjWMvDKxp"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7/folders/1GoeVK_6VWt1VhhSTQZtpQGsMMjI4RXWW" TargetMode="External"/><Relationship Id="rId8" Type="http://schemas.openxmlformats.org/officeDocument/2006/relationships/hyperlink" Target="https://drive.google.com/drive/u/7/folders/1uBprnITj8AFqY-2mxFRnUtN0lWz1BdE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Ft+ymrtkOs+zjm4TVhnHoTCZGg==">CgMxLjA4AHIhMU43aFQ0QVBXcHY0Y1NTeWVJa0REU3JBNW82UkQxendu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